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Şirket Nasıl Yönetilmez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Bahadır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Çağrı Bahadır</w:t>
            </w:r>
            <w:br/>
            <w:br/>
            <w:r>
              <w:rPr/>
              <w:t xml:space="preserve">BAŞARILI OLMAK İÇİN YAZILMIŞ YÜZLERCE KİTAP OKUDUNUZ. PEKİ, HİÇ BAŞARISIZLIĞIN KULLANIM KILAVUZUNU OKUDUNUZ MU?</w:t>
            </w:r>
            <w:br/>
            <w:br/>
            <w:r>
              <w:rPr/>
              <w:t xml:space="preserve">Bu kitap, size nasıl başarılı olacağınızı anlatmayacak. Bu kitap, size bir şirketin nasıl batırılacağını anlatacak.</w:t>
            </w:r>
            <w:br/>
            <w:r>
              <w:rPr/>
              <w:t xml:space="preserve">Tecrübelerini defalarca iflas ederek kazanmış bir girişimcinin kaleminden dökülen bu “anti-rehber”, ticari hayatın tüm ezberlerini bozuyor. Başarıya giden en dürüst yolun, başarısızlığa giden tüm patikaları öğrenmekten geçtiğini savunan bu eser, size adım adım bir şirketin nasıl çökertileceğini gösteriyor.</w:t>
            </w:r>
            <w:br/>
            <w:r>
              <w:rPr/>
              <w:t xml:space="preserve">“Şirket Nasıl Yönetilmez”, sadece bir kitap değil, aynı zamanda acımasız bir ayna ve bir mayın tarlası haritasıdır. Bu haritayı okuduktan sonra tarlaya girmek ya da girmemek tamamen sizin seçiminiz.</w:t>
            </w:r>
          </w:p>
          <w:p>
            <w:pPr/>
            <w:r>
              <w:rPr/>
              <w:t xml:space="preserve">Cesaretiniz varsa, sayfayı çevirin.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https://www.himalaya.eysmedya.com/kitaplar/cagri-bahadir-sirket-nasil-yonetilmez-11.html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2026-03-12T05:04:55+03:00</dcterms:created>
  <dcterms:modified xsi:type="dcterms:W3CDTF">2026-03-12T05:04:55+03:00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